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5490"/>
        <w:gridCol w:w="5058"/>
      </w:tblGrid>
      <w:tr w:rsidR="00DE1CDB" w:rsidTr="003D593D">
        <w:trPr>
          <w:trHeight w:val="125"/>
        </w:trPr>
        <w:tc>
          <w:tcPr>
            <w:tcW w:w="5306" w:type="dxa"/>
          </w:tcPr>
          <w:p w:rsidR="00570BAA" w:rsidRDefault="00190886" w:rsidP="00AC7042">
            <w:pPr>
              <w:pageBreakBefore/>
              <w:jc w:val="center"/>
            </w:pPr>
            <w:r>
              <w:t>4</w:t>
            </w:r>
          </w:p>
          <w:p w:rsidR="001147A0" w:rsidRDefault="001147A0" w:rsidP="00AC7042">
            <w:pPr>
              <w:pageBreakBefore/>
              <w:jc w:val="center"/>
            </w:pPr>
          </w:p>
          <w:p w:rsidR="001147A0" w:rsidRDefault="001147A0" w:rsidP="00AC7042">
            <w:pPr>
              <w:pageBreakBefore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8512" cy="2268747"/>
                  <wp:effectExtent l="19050" t="0" r="0" b="0"/>
                  <wp:docPr id="6" name="Рисунок 5" descr="16794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9486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949" cy="227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A0" w:rsidRDefault="001147A0" w:rsidP="00AC7042">
            <w:pPr>
              <w:pageBreakBefore/>
              <w:jc w:val="center"/>
            </w:pPr>
          </w:p>
          <w:p w:rsidR="005013E4" w:rsidRPr="005013E4" w:rsidRDefault="005013E4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5013E4">
              <w:rPr>
                <w:rStyle w:val="a5"/>
                <w:color w:val="C00000"/>
                <w:sz w:val="28"/>
                <w:szCs w:val="28"/>
              </w:rPr>
              <w:t>ОСТОРОЖНО НА ДОРОГЕ!</w:t>
            </w:r>
          </w:p>
          <w:p w:rsidR="005013E4" w:rsidRPr="005013E4" w:rsidRDefault="005013E4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color w:val="303F50"/>
                <w:sz w:val="28"/>
                <w:szCs w:val="28"/>
              </w:rPr>
              <w:t>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 Выучите с ребенком стихотворение: «Коль зеленый свет горит, значит, путь тебе открыт».</w:t>
            </w:r>
          </w:p>
          <w:p w:rsidR="005013E4" w:rsidRPr="005013E4" w:rsidRDefault="005013E4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rStyle w:val="a5"/>
                <w:color w:val="303F50"/>
                <w:sz w:val="28"/>
                <w:szCs w:val="28"/>
              </w:rPr>
              <w:t> </w:t>
            </w:r>
          </w:p>
          <w:p w:rsidR="001147A0" w:rsidRDefault="001147A0" w:rsidP="00AC7042">
            <w:pPr>
              <w:pageBreakBefore/>
              <w:jc w:val="center"/>
            </w:pPr>
          </w:p>
        </w:tc>
        <w:tc>
          <w:tcPr>
            <w:tcW w:w="5307" w:type="dxa"/>
          </w:tcPr>
          <w:p w:rsidR="00570BAA" w:rsidRDefault="00190886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jc w:val="center"/>
            </w:pPr>
            <w:r>
              <w:t>5</w:t>
            </w:r>
          </w:p>
          <w:p w:rsid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jc w:val="center"/>
            </w:pP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F83B57">
              <w:rPr>
                <w:rStyle w:val="a5"/>
                <w:color w:val="C00000"/>
                <w:sz w:val="28"/>
                <w:szCs w:val="28"/>
              </w:rPr>
              <w:t>ПОМНИТЕ:</w:t>
            </w: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Отдых – это хорошо. Неорганизованный отдых – плохо!</w:t>
            </w: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Солнце – это прекрасно. Отсутствие тени – плохо!</w:t>
            </w: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Морской воздух, купание – это хорошо. Многочасовое купание – плохо!</w:t>
            </w: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Экзотика – это хорошо. Заморские инфекции – опасно!</w:t>
            </w:r>
          </w:p>
          <w:p w:rsidR="00F83B57" w:rsidRPr="00F83B57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>
              <w:rPr>
                <w:color w:val="303F50"/>
                <w:sz w:val="28"/>
                <w:szCs w:val="28"/>
              </w:rPr>
              <w:t xml:space="preserve"> В</w:t>
            </w:r>
            <w:r w:rsidRPr="00F83B57">
              <w:rPr>
                <w:color w:val="303F50"/>
                <w:sz w:val="28"/>
                <w:szCs w:val="28"/>
              </w:rPr>
              <w:t>переди у Вас три месяца летнего отдыха. Желаем Вам интересного лета, хорошего настроения, здоровья!</w:t>
            </w:r>
          </w:p>
          <w:p w:rsidR="0096668F" w:rsidRDefault="0096668F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i/>
                <w:color w:val="303F50"/>
                <w:sz w:val="28"/>
                <w:szCs w:val="28"/>
              </w:rPr>
            </w:pPr>
          </w:p>
          <w:p w:rsidR="0096668F" w:rsidRPr="0096668F" w:rsidRDefault="0096668F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>
                  <wp:extent cx="3364406" cy="2242867"/>
                  <wp:effectExtent l="19050" t="0" r="7444" b="0"/>
                  <wp:docPr id="7" name="Рисунок 6" descr="f312275fbc37593923c4b5203a8b72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12275fbc37593923c4b5203a8b72a9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95" cy="224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C75" w:rsidRDefault="00F83B57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rStyle w:val="a8"/>
                <w:b/>
                <w:bCs/>
                <w:color w:val="303F50"/>
                <w:sz w:val="28"/>
                <w:szCs w:val="28"/>
              </w:rPr>
            </w:pPr>
            <w:r w:rsidRPr="00F83B57">
              <w:rPr>
                <w:rStyle w:val="a8"/>
                <w:b/>
                <w:bCs/>
                <w:color w:val="303F50"/>
                <w:sz w:val="28"/>
                <w:szCs w:val="28"/>
              </w:rPr>
              <w:t> </w:t>
            </w:r>
          </w:p>
          <w:p w:rsidR="001F7D6A" w:rsidRPr="000B6398" w:rsidRDefault="001F7D6A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</w:pPr>
          </w:p>
        </w:tc>
        <w:tc>
          <w:tcPr>
            <w:tcW w:w="5307" w:type="dxa"/>
          </w:tcPr>
          <w:p w:rsidR="003E0D85" w:rsidRDefault="003E0D85" w:rsidP="00AC704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0C" w:rsidRDefault="00F72E0C" w:rsidP="00AC7042">
            <w:pPr>
              <w:pageBreakBefore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F72E0C" w:rsidRDefault="00F72E0C" w:rsidP="00AC7042">
            <w:pPr>
              <w:pageBreakBefore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3E0D85" w:rsidRDefault="004571D1" w:rsidP="00AC7042">
            <w:pPr>
              <w:pageBreakBefore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«ЛЕТО И БЕЗОПАСНОСТЬ ДЕТЕЙ</w:t>
            </w:r>
            <w:r w:rsidR="00AC7042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-2025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»</w:t>
            </w:r>
          </w:p>
          <w:p w:rsidR="004571D1" w:rsidRDefault="004571D1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(буклет для родителей)</w:t>
            </w: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094079" cy="2320506"/>
                  <wp:effectExtent l="19050" t="0" r="0" b="0"/>
                  <wp:docPr id="1" name="Рисунок 0" descr="0_mediagal_990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ediagal_99098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370" cy="232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C7042">
            <w:pPr>
              <w:pageBreakBefore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750E" w:rsidRPr="004571D1" w:rsidRDefault="00FA55A5" w:rsidP="00AC7042">
            <w:pPr>
              <w:pageBreakBefore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</w:t>
            </w:r>
            <w:r w:rsidR="00147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альный педагог: Маслова О.П.</w:t>
            </w:r>
          </w:p>
        </w:tc>
      </w:tr>
      <w:tr w:rsidR="00DE1CDB" w:rsidTr="000B6398">
        <w:trPr>
          <w:trHeight w:val="10622"/>
        </w:trPr>
        <w:tc>
          <w:tcPr>
            <w:tcW w:w="5306" w:type="dxa"/>
          </w:tcPr>
          <w:p w:rsidR="00570BAA" w:rsidRDefault="00190886" w:rsidP="00AC7042">
            <w:pPr>
              <w:pageBreakBefore/>
              <w:jc w:val="center"/>
            </w:pPr>
            <w:r>
              <w:lastRenderedPageBreak/>
              <w:t>1</w:t>
            </w:r>
          </w:p>
          <w:p w:rsidR="009C226D" w:rsidRDefault="009C226D" w:rsidP="00AC7042">
            <w:pPr>
              <w:pageBreakBefore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ЛЕТО И БЕЗОПАСНОСТЬ ДЕТЕЙ!</w:t>
            </w:r>
          </w:p>
          <w:p w:rsidR="006D0A63" w:rsidRDefault="006D0A63" w:rsidP="00AC7042">
            <w:pPr>
              <w:pageBreakBefore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5C5B9F" w:rsidRDefault="005C5B9F" w:rsidP="00AC7042">
            <w:pPr>
              <w:pageBreakBefore/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  <w:r w:rsidRPr="005C5B9F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6D0A63" w:rsidRDefault="006D0A63" w:rsidP="00AC7042">
            <w:pPr>
              <w:pageBreakBefore/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Default="006D0A63" w:rsidP="00AC7042">
            <w:pPr>
              <w:pageBreakBefore/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Pr="005C5B9F" w:rsidRDefault="006D0A63" w:rsidP="00AC7042">
            <w:pPr>
              <w:pageBreakBefore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293494" cy="2195592"/>
                  <wp:effectExtent l="19050" t="0" r="2156" b="0"/>
                  <wp:docPr id="2" name="Рисунок 1" descr="luchshe-bit-kak-deti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chshe-bit-kak-deti.ori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02" cy="219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803762" w:rsidRDefault="00803762" w:rsidP="00AC7042">
            <w:pPr>
              <w:pageBreakBefore/>
              <w:jc w:val="center"/>
            </w:pPr>
            <w:r>
              <w:t>2</w:t>
            </w:r>
          </w:p>
          <w:p w:rsidR="00C623B8" w:rsidRDefault="00C623B8" w:rsidP="00AC7042">
            <w:pPr>
              <w:pageBreakBefore/>
              <w:jc w:val="center"/>
            </w:pPr>
          </w:p>
          <w:p w:rsidR="00C623B8" w:rsidRDefault="00C623B8" w:rsidP="00AC7042">
            <w:pPr>
              <w:pageBreakBefore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7376" cy="1906437"/>
                  <wp:effectExtent l="19050" t="0" r="1124" b="0"/>
                  <wp:docPr id="4" name="Рисунок 3" descr="vel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k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66" cy="19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23B8" w:rsidRDefault="00C623B8" w:rsidP="00AC7042">
            <w:pPr>
              <w:pageBreakBefore/>
              <w:jc w:val="center"/>
            </w:pPr>
          </w:p>
          <w:p w:rsidR="00C623B8" w:rsidRPr="00C623B8" w:rsidRDefault="00C623B8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C623B8">
              <w:rPr>
                <w:rStyle w:val="a5"/>
                <w:color w:val="C00000"/>
                <w:sz w:val="28"/>
                <w:szCs w:val="28"/>
              </w:rPr>
              <w:t>ОПАСНОСТИ, СВЯЗАННЫЕ С КАТАНИЕМ НА РОЛИКАХ И ВЕЛОСИПЕДЕ:</w:t>
            </w:r>
          </w:p>
          <w:p w:rsidR="00C623B8" w:rsidRDefault="00C623B8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rFonts w:ascii="Verdana" w:hAnsi="Verdana"/>
                <w:color w:val="303F50"/>
                <w:sz w:val="19"/>
                <w:szCs w:val="19"/>
              </w:rPr>
            </w:pPr>
            <w:r w:rsidRPr="00C623B8">
              <w:rPr>
                <w:color w:val="303F50"/>
                <w:sz w:val="28"/>
                <w:szCs w:val="28"/>
              </w:rPr>
              <w:t>Крутой склон дороги.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Неровности на дороге. Проезжающий транспорт.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 разрешайте ребёнку выходить на улицу с велосипедом, самокатом или роликами без сопровождения взрослых.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Научите его останавливаться у опасных мест - выездов машин из дворов, с автостоянок и др.Разрешайте кататься только по тротуарам с ровной поверхностью.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>
              <w:rPr>
                <w:rFonts w:ascii="Verdana" w:hAnsi="Verdana"/>
                <w:color w:val="303F50"/>
                <w:sz w:val="19"/>
                <w:szCs w:val="19"/>
              </w:rPr>
              <w:t>.</w:t>
            </w:r>
          </w:p>
          <w:p w:rsidR="00C623B8" w:rsidRDefault="00C623B8" w:rsidP="00AC7042">
            <w:pPr>
              <w:pageBreakBefore/>
              <w:jc w:val="center"/>
            </w:pPr>
          </w:p>
        </w:tc>
        <w:tc>
          <w:tcPr>
            <w:tcW w:w="5307" w:type="dxa"/>
          </w:tcPr>
          <w:p w:rsidR="00570BAA" w:rsidRDefault="00190886" w:rsidP="00AC7042">
            <w:pPr>
              <w:pageBreakBefore/>
              <w:jc w:val="center"/>
            </w:pPr>
            <w:r>
              <w:t>3</w:t>
            </w:r>
          </w:p>
          <w:p w:rsidR="00DE1CDB" w:rsidRPr="00DE1CDB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 ВОЗЛЕ ВОДОЕМОВ!</w:t>
            </w:r>
          </w:p>
          <w:p w:rsidR="00DE1CDB" w:rsidRPr="00DE1CDB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 должно вестись непрерывное наблюдение со стороны взрослых!</w:t>
            </w:r>
          </w:p>
          <w:p w:rsidR="00DE1CDB" w:rsidRPr="00DE1CDB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Следует помнить, что грязные и заброшенные водоемы могут содержать дизентерию, брюшной тиф, сальмонеллез и холеру!</w:t>
            </w:r>
          </w:p>
          <w:p w:rsidR="00DE1CDB" w:rsidRPr="00DE1CDB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ОСТОРОЖНО: СОЛНЦЕ!</w:t>
            </w:r>
          </w:p>
          <w:p w:rsidR="00DE1CDB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</w:t>
            </w:r>
            <w:r>
              <w:rPr>
                <w:color w:val="303F50"/>
                <w:sz w:val="28"/>
                <w:szCs w:val="28"/>
              </w:rPr>
              <w:t>ый день обязателен головной убор.</w:t>
            </w:r>
          </w:p>
          <w:p w:rsidR="00DE1CDB" w:rsidRPr="001F7D6A" w:rsidRDefault="00DE1CDB" w:rsidP="00AC7042">
            <w:pPr>
              <w:pStyle w:val="a4"/>
              <w:pageBreakBefore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  <w:lang w:val="en-US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>
                  <wp:extent cx="1816925" cy="1362662"/>
                  <wp:effectExtent l="0" t="0" r="0" b="0"/>
                  <wp:docPr id="5" name="Рисунок 4" descr="img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012" cy="136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9748F" w:rsidRPr="000B6398" w:rsidRDefault="00A9748F" w:rsidP="001F7D6A">
      <w:pPr>
        <w:rPr>
          <w:sz w:val="2"/>
          <w:szCs w:val="2"/>
          <w:lang w:val="en-US"/>
        </w:rPr>
      </w:pPr>
    </w:p>
    <w:sectPr w:rsidR="00A9748F" w:rsidRPr="000B6398" w:rsidSect="00570BA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BAA"/>
    <w:rsid w:val="000379A3"/>
    <w:rsid w:val="000B6398"/>
    <w:rsid w:val="001147A0"/>
    <w:rsid w:val="0014766B"/>
    <w:rsid w:val="00190886"/>
    <w:rsid w:val="001F7D6A"/>
    <w:rsid w:val="0028365A"/>
    <w:rsid w:val="002F213A"/>
    <w:rsid w:val="003D593D"/>
    <w:rsid w:val="003E0D85"/>
    <w:rsid w:val="00447C75"/>
    <w:rsid w:val="004571D1"/>
    <w:rsid w:val="004E657F"/>
    <w:rsid w:val="005013E4"/>
    <w:rsid w:val="00533890"/>
    <w:rsid w:val="00570BAA"/>
    <w:rsid w:val="005C5B9F"/>
    <w:rsid w:val="006D0A63"/>
    <w:rsid w:val="00803762"/>
    <w:rsid w:val="0096668F"/>
    <w:rsid w:val="009C226D"/>
    <w:rsid w:val="00A32210"/>
    <w:rsid w:val="00A341BF"/>
    <w:rsid w:val="00A9748F"/>
    <w:rsid w:val="00AC7042"/>
    <w:rsid w:val="00B1750E"/>
    <w:rsid w:val="00BD66C1"/>
    <w:rsid w:val="00C623B8"/>
    <w:rsid w:val="00DE1CDB"/>
    <w:rsid w:val="00F72E0C"/>
    <w:rsid w:val="00F83B57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30FE0-DE2D-4834-AA69-E99DC7F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8F"/>
  </w:style>
  <w:style w:type="paragraph" w:styleId="1">
    <w:name w:val="heading 1"/>
    <w:basedOn w:val="a"/>
    <w:link w:val="10"/>
    <w:uiPriority w:val="9"/>
    <w:qFormat/>
    <w:rsid w:val="00F8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79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83B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ProUser77</dc:creator>
  <cp:keywords/>
  <dc:description/>
  <cp:lastModifiedBy>пользователь</cp:lastModifiedBy>
  <cp:revision>29</cp:revision>
  <cp:lastPrinted>2024-05-13T09:55:00Z</cp:lastPrinted>
  <dcterms:created xsi:type="dcterms:W3CDTF">2020-06-07T15:50:00Z</dcterms:created>
  <dcterms:modified xsi:type="dcterms:W3CDTF">2025-06-09T19:33:00Z</dcterms:modified>
</cp:coreProperties>
</file>